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720" w:firstLineChars="200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省级文明村镇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1、聊城市东昌府区堂邑镇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、聊城市东昌府区堂邑镇刘庄新村 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、聊城市东昌府区堂邑镇罗屯新村   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4、聊城市东昌府区堂邑镇繁森新村</w:t>
      </w:r>
      <w:r>
        <w:rPr>
          <w:rFonts w:ascii="仿宋_GB2312" w:hAnsi="Calibri" w:eastAsia="仿宋_GB2312" w:cs="Times New Roman"/>
          <w:sz w:val="32"/>
          <w:szCs w:val="32"/>
        </w:rPr>
        <w:t xml:space="preserve">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5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、聊城市东昌府区堂邑镇路庄新村   </w:t>
      </w:r>
      <w:r>
        <w:rPr>
          <w:rFonts w:ascii="仿宋_GB2312" w:hAnsi="Calibri" w:eastAsia="仿宋_GB2312" w:cs="Times New Roman"/>
          <w:sz w:val="32"/>
          <w:szCs w:val="32"/>
        </w:rPr>
        <w:t xml:space="preserve">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6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、聊城市东昌府区堂邑镇邑东新村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7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、聊城市东昌府区侯营镇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 </w:t>
      </w:r>
      <w:r>
        <w:rPr>
          <w:rFonts w:ascii="仿宋_GB2312" w:hAnsi="Calibri" w:eastAsia="仿宋_GB2312" w:cs="Times New Roman"/>
          <w:sz w:val="32"/>
          <w:szCs w:val="32"/>
        </w:rPr>
        <w:t xml:space="preserve">      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8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、聊城市东昌府区侯营镇政和新村</w:t>
      </w:r>
      <w:r>
        <w:rPr>
          <w:rFonts w:ascii="仿宋_GB2312" w:hAnsi="Calibri" w:eastAsia="仿宋_GB2312" w:cs="Times New Roman"/>
          <w:sz w:val="32"/>
          <w:szCs w:val="32"/>
        </w:rPr>
        <w:t xml:space="preserve">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、聊城市东昌府区侯营镇凤凰新村 </w:t>
      </w:r>
      <w:r>
        <w:rPr>
          <w:rFonts w:ascii="仿宋_GB2312" w:hAnsi="Calibri" w:eastAsia="仿宋_GB2312" w:cs="Times New Roman"/>
          <w:sz w:val="32"/>
          <w:szCs w:val="32"/>
        </w:rPr>
        <w:t xml:space="preserve">  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10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、聊城市东昌府区侯营镇阳光新村</w:t>
      </w:r>
      <w:r>
        <w:rPr>
          <w:rFonts w:ascii="仿宋_GB2312" w:hAnsi="Calibri" w:eastAsia="仿宋_GB2312" w:cs="Times New Roman"/>
          <w:sz w:val="32"/>
          <w:szCs w:val="32"/>
        </w:rPr>
        <w:t xml:space="preserve">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11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、聊城市东昌府区侯营镇侯营社区  </w:t>
      </w:r>
      <w:r>
        <w:rPr>
          <w:rFonts w:ascii="仿宋_GB2312" w:hAnsi="Calibri" w:eastAsia="仿宋_GB2312" w:cs="Times New Roman"/>
          <w:sz w:val="32"/>
          <w:szCs w:val="32"/>
        </w:rPr>
        <w:t xml:space="preserve">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12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、聊城市东昌府区侯营镇富民新村 </w:t>
      </w:r>
      <w:r>
        <w:rPr>
          <w:rFonts w:ascii="仿宋_GB2312" w:hAnsi="Calibri" w:eastAsia="仿宋_GB2312" w:cs="Times New Roman"/>
          <w:sz w:val="32"/>
          <w:szCs w:val="32"/>
        </w:rPr>
        <w:t xml:space="preserve">           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</w:t>
      </w:r>
      <w:r>
        <w:rPr>
          <w:rFonts w:ascii="仿宋_GB2312" w:hAnsi="Calibri" w:eastAsia="仿宋_GB2312" w:cs="Times New Roman"/>
          <w:sz w:val="32"/>
          <w:szCs w:val="32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、聊城市东昌府区郑家镇 </w:t>
      </w:r>
      <w:r>
        <w:rPr>
          <w:rFonts w:ascii="仿宋_GB2312" w:hAnsi="Calibri" w:eastAsia="仿宋_GB2312" w:cs="Times New Roman"/>
          <w:sz w:val="32"/>
          <w:szCs w:val="32"/>
        </w:rPr>
        <w:t xml:space="preserve">         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14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、聊城市东昌府区郑家镇郑家新村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15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、聊城市东昌府区斗虎屯镇 </w:t>
      </w:r>
      <w:r>
        <w:rPr>
          <w:rFonts w:ascii="仿宋_GB2312" w:hAnsi="Calibri" w:eastAsia="仿宋_GB2312" w:cs="Times New Roman"/>
          <w:sz w:val="32"/>
          <w:szCs w:val="32"/>
        </w:rPr>
        <w:t xml:space="preserve">       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16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、聊城市东昌府区斗虎屯镇张李新村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17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、聊城市东昌府区斗虎屯镇大徐新村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18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、聊城市东昌府区斗虎屯镇云水新村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19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、聊城市东昌府区斗虎屯镇斗虎屯新村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20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、聊城市东昌府区梁水镇镇 </w:t>
      </w:r>
      <w:r>
        <w:rPr>
          <w:rFonts w:ascii="仿宋_GB2312" w:hAnsi="Calibri" w:eastAsia="仿宋_GB2312" w:cs="Times New Roman"/>
          <w:sz w:val="32"/>
          <w:szCs w:val="32"/>
        </w:rPr>
        <w:t xml:space="preserve">    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21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、聊城市东昌府区梁水镇镇久安新村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</w:t>
      </w:r>
      <w:r>
        <w:rPr>
          <w:rFonts w:ascii="仿宋_GB2312" w:hAnsi="Calibri" w:eastAsia="仿宋_GB2312" w:cs="Times New Roman"/>
          <w:sz w:val="32"/>
          <w:szCs w:val="32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、聊城市东昌府区道口铺街道道口铺新村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23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、聊城市东昌府区道口铺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街道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高马新村 </w:t>
      </w:r>
      <w:r>
        <w:rPr>
          <w:rFonts w:ascii="仿宋_GB2312" w:hAnsi="Calibri" w:eastAsia="仿宋_GB2312" w:cs="Times New Roman"/>
          <w:sz w:val="32"/>
          <w:szCs w:val="32"/>
        </w:rPr>
        <w:t xml:space="preserve">    </w:t>
      </w:r>
    </w:p>
    <w:p>
      <w:pPr>
        <w:spacing w:line="56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24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、聊城市东昌府区道口铺街道文汇新村  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25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、聊城市东昌府区沙镇镇大张新村  </w:t>
      </w:r>
      <w:r>
        <w:rPr>
          <w:rFonts w:ascii="仿宋_GB2312" w:hAnsi="Calibri" w:eastAsia="仿宋_GB2312" w:cs="Times New Roman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26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、聊城市东昌府区沙镇镇庞侯新村  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27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、聊城市东昌府区闫寺街道隋庄新村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</w:t>
      </w:r>
      <w:r>
        <w:rPr>
          <w:rFonts w:ascii="仿宋_GB2312" w:hAnsi="Calibri" w:eastAsia="仿宋_GB2312" w:cs="Times New Roman"/>
          <w:sz w:val="32"/>
          <w:szCs w:val="32"/>
        </w:rPr>
        <w:t>8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、聊城市东昌府区闫寺街道凤凰集新村 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29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、聊城市东昌府区闫寺街道闫寺社区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30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、聊城市东昌府区闫寺街道前田社区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31</w:t>
      </w:r>
      <w:r>
        <w:rPr>
          <w:rFonts w:hint="eastAsia" w:ascii="仿宋_GB2312" w:hAnsi="Calibri" w:eastAsia="仿宋_GB2312" w:cs="Times New Roman"/>
          <w:sz w:val="32"/>
          <w:szCs w:val="32"/>
        </w:rPr>
        <w:t>、</w:t>
      </w:r>
      <w:bookmarkStart w:id="0" w:name="_Hlk117954678"/>
      <w:r>
        <w:rPr>
          <w:rFonts w:hint="eastAsia" w:ascii="仿宋_GB2312" w:hAnsi="Calibri" w:eastAsia="仿宋_GB2312" w:cs="Times New Roman"/>
          <w:sz w:val="32"/>
          <w:szCs w:val="32"/>
        </w:rPr>
        <w:t>聊城市东昌府区</w:t>
      </w:r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 xml:space="preserve">闫寺街道镇南新村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32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、聊城市东昌府区广平镇  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33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、聊城市东昌府区广平镇西塘新村   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</w:t>
      </w:r>
      <w:r>
        <w:rPr>
          <w:rFonts w:ascii="仿宋_GB2312" w:hAnsi="Calibri" w:eastAsia="仿宋_GB2312" w:cs="Times New Roman"/>
          <w:sz w:val="32"/>
          <w:szCs w:val="32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、聊城市东昌府区广平镇丰和新村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</w:t>
      </w:r>
      <w:r>
        <w:rPr>
          <w:rFonts w:ascii="仿宋_GB2312" w:hAnsi="Calibri" w:eastAsia="仿宋_GB2312" w:cs="Times New Roman"/>
          <w:sz w:val="32"/>
          <w:szCs w:val="32"/>
        </w:rPr>
        <w:t>5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、聊城市东昌府区张炉集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镇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惠民新村   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36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、聊城市东昌府区韩集镇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</w:t>
      </w:r>
      <w:r>
        <w:rPr>
          <w:rFonts w:ascii="仿宋_GB2312" w:hAnsi="Calibri" w:eastAsia="仿宋_GB2312" w:cs="Times New Roman"/>
          <w:sz w:val="32"/>
          <w:szCs w:val="32"/>
        </w:rPr>
        <w:t>7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、聊城市东昌府区韩集镇韩集新村 </w:t>
      </w:r>
      <w:r>
        <w:rPr>
          <w:rFonts w:ascii="仿宋_GB2312" w:hAnsi="Calibri" w:eastAsia="仿宋_GB2312" w:cs="Times New Roman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38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、聊城市东昌府区韩集镇水苑新村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39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、聊城市东昌府区韩集镇孟尝君新村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40、</w:t>
      </w:r>
      <w:r>
        <w:rPr>
          <w:rFonts w:hint="eastAsia" w:ascii="仿宋_GB2312" w:hAnsi="Calibri" w:eastAsia="仿宋_GB2312" w:cs="Times New Roman"/>
          <w:sz w:val="32"/>
          <w:szCs w:val="32"/>
        </w:rPr>
        <w:t>聊城市东昌府区侯营镇顺和新村</w:t>
      </w:r>
    </w:p>
    <w:p>
      <w:pPr>
        <w:spacing w:line="540" w:lineRule="exact"/>
        <w:ind w:firstLine="720" w:firstLineChars="200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省级文明单位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1、国家税务总局聊城市东昌府区税务局       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2、聊城市东昌府区水利局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3、聊城市东昌府区市场监督管理局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4、聊城市东昌府区交通运输局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5、聊城市公路事业发展中心东昌府公路事业发展中心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6、聊城市东昌府区人民检察院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7、聊城市东昌府区妇幼保健院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8、聊城市东昌府区新区街道办事处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9、聊城市公安局东昌府分局古楼派出所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10、聊城市东昌府区行政审批服务局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11、聊城市东昌府区审计局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12、聊城市东昌府区总工会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13、聊城市东昌府区人民法院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14、聊城市东昌府区卫生健康局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15、中国共产党聊城市东昌府区委员会宣传部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16、聊城市东昌府区教育和体育局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17、中国共产党聊城市东昌府区委员会办公室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18、聊城市东昌府区发展和改革局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19、聊城市东昌府区消防救援大队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20、中国共产党聊城市东昌府区纪律检查委员会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21、中国共产党聊城市东昌府区委员会组织部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22、聊城市自然资源和规划局东昌府区分局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23、聊城市东昌府区闫寺街道办事处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24、聊城市东昌府区人民代表大会常务委员会机关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25、聊城市东昌府区人民政府办公室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26、聊城市东昌府区财政局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27、山东孟尝君酒业有限公司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ascii="仿宋_GB2312" w:hAnsi="Calibri" w:eastAsia="仿宋_GB2312" w:cs="Times New Roman"/>
          <w:sz w:val="32"/>
          <w:szCs w:val="32"/>
        </w:rPr>
        <w:t>28</w:t>
      </w:r>
      <w:r>
        <w:rPr>
          <w:rFonts w:hint="eastAsia" w:ascii="仿宋_GB2312" w:hAnsi="Calibri" w:eastAsia="仿宋_GB2312" w:cs="Times New Roman"/>
          <w:sz w:val="32"/>
          <w:szCs w:val="32"/>
        </w:rPr>
        <w:t>、中国人民政治协商会议山东省聊城市东昌府区委员会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机关</w:t>
      </w:r>
    </w:p>
    <w:p>
      <w:pPr>
        <w:spacing w:line="52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</w:t>
      </w:r>
      <w:r>
        <w:rPr>
          <w:rFonts w:ascii="仿宋_GB2312" w:hAnsi="Calibri" w:eastAsia="仿宋_GB2312" w:cs="Times New Roman"/>
          <w:sz w:val="32"/>
          <w:szCs w:val="32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、聊城市东昌府区道口铺街道办事处        </w:t>
      </w:r>
    </w:p>
    <w:p>
      <w:pPr>
        <w:spacing w:line="52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30</w:t>
      </w:r>
      <w:r>
        <w:rPr>
          <w:rFonts w:hint="eastAsia" w:ascii="仿宋_GB2312" w:hAnsi="Calibri" w:eastAsia="仿宋_GB2312" w:cs="Times New Roman"/>
          <w:sz w:val="32"/>
          <w:szCs w:val="32"/>
        </w:rPr>
        <w:t>、中国共产党聊城市东昌府区委员会政法委员会</w:t>
      </w:r>
    </w:p>
    <w:p>
      <w:pPr>
        <w:spacing w:line="520" w:lineRule="exact"/>
        <w:ind w:firstLine="756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31、</w:t>
      </w:r>
      <w:r>
        <w:rPr>
          <w:rFonts w:hint="eastAsia" w:ascii="仿宋_GB2312" w:hAnsi="Calibri" w:eastAsia="仿宋_GB2312" w:cs="Times New Roman"/>
          <w:sz w:val="32"/>
          <w:szCs w:val="32"/>
        </w:rPr>
        <w:t>中国共产党聊城市东昌府区委员会统一战线工作部</w:t>
      </w:r>
    </w:p>
    <w:p>
      <w:pPr>
        <w:spacing w:line="520" w:lineRule="exact"/>
        <w:ind w:firstLine="756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32、</w:t>
      </w:r>
      <w:r>
        <w:rPr>
          <w:rFonts w:hint="eastAsia" w:ascii="仿宋_GB2312" w:hAnsi="Calibri" w:eastAsia="仿宋_GB2312" w:cs="Times New Roman"/>
          <w:sz w:val="32"/>
          <w:szCs w:val="32"/>
        </w:rPr>
        <w:t>聊城市东昌府区古楼街道办事处</w:t>
      </w:r>
    </w:p>
    <w:p>
      <w:pPr>
        <w:spacing w:line="520" w:lineRule="exact"/>
        <w:ind w:firstLine="720" w:firstLineChars="200"/>
        <w:jc w:val="left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省级文明社区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1、聊城市东昌府区古楼街道湖北社区   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、聊城市东昌府区古楼街道向阳社区 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、聊城市东昌府区古楼街道王口社区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、聊城市东昌府区古楼街道站前社区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 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5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、聊城市东昌府区古楼街道古城社区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6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、聊城市东昌府区古楼街道馨苑社区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7、聊城市东昌府区古楼街道名人苑社区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8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、聊城市东昌府区古楼街道汇金社区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、聊城市东昌府区古楼街道香江社区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10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、聊城市东昌府区古楼街道铁塔社区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11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、聊城市东昌府区古楼街道文轩社区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12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、聊城市东昌府区柳园街道和平社区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13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、聊城市东昌府区柳园街道新时代社区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14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、聊城市东昌府区柳园街道利民社区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15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、聊城市东昌府区柳园街道滨河社区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16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、聊城市东昌府区柳园街道水韵社区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17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、聊城市东昌府区柳园街道文苑社区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18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、聊城市东昌府区柳园街道柳园社区   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19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、聊城市东昌府区柳园街道育新社区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20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、聊城市东昌府区柳园街道龙山社区 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21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、聊城市东昌府区新区街道广场社区    </w:t>
      </w:r>
    </w:p>
    <w:p>
      <w:pPr>
        <w:spacing w:line="50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22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、聊城市东昌府区新区街道八一社区 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0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23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、聊城市东昌府区新区街道中通社区  </w:t>
      </w:r>
    </w:p>
    <w:p>
      <w:pPr>
        <w:spacing w:line="500" w:lineRule="exact"/>
        <w:ind w:left="630" w:leftChars="3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24、</w:t>
      </w:r>
      <w:r>
        <w:rPr>
          <w:rFonts w:hint="eastAsia" w:ascii="仿宋_GB2312" w:hAnsi="Calibri" w:eastAsia="仿宋_GB2312" w:cs="Times New Roman"/>
          <w:sz w:val="32"/>
          <w:szCs w:val="32"/>
        </w:rPr>
        <w:t>聊城市东昌府区</w:t>
      </w:r>
      <w:r>
        <w:rPr>
          <w:rFonts w:ascii="仿宋_GB2312" w:hAnsi="Calibri" w:eastAsia="仿宋_GB2312" w:cs="Times New Roman"/>
          <w:sz w:val="32"/>
          <w:szCs w:val="32"/>
        </w:rPr>
        <w:t>新区街道华府社区</w:t>
      </w:r>
    </w:p>
    <w:p>
      <w:pPr>
        <w:spacing w:line="500" w:lineRule="exact"/>
        <w:ind w:left="630" w:leftChars="3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25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、聊城市东昌府区新区街道新世纪社区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26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、聊城市东昌府区新区街道中巨社区  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27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、聊城市东昌府区新区街道阳光社区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28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、聊城市东昌府区新区街道御苑社区   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29</w:t>
      </w:r>
      <w:r>
        <w:rPr>
          <w:rFonts w:hint="eastAsia" w:ascii="仿宋_GB2312" w:hAnsi="Calibri" w:eastAsia="仿宋_GB2312" w:cs="Times New Roman"/>
          <w:sz w:val="32"/>
          <w:szCs w:val="32"/>
        </w:rPr>
        <w:t>、聊城市东昌府区新区街道光彩社区</w:t>
      </w:r>
    </w:p>
    <w:p>
      <w:pPr>
        <w:spacing w:line="52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30、</w:t>
      </w:r>
      <w:r>
        <w:rPr>
          <w:rFonts w:hint="eastAsia" w:ascii="仿宋_GB2312" w:hAnsi="Calibri" w:eastAsia="仿宋_GB2312" w:cs="Times New Roman"/>
          <w:sz w:val="32"/>
          <w:szCs w:val="32"/>
        </w:rPr>
        <w:t>聊城市东昌府区古楼街道龙湾社区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bookmarkStart w:id="1" w:name="_GoBack"/>
      <w:bookmarkEnd w:id="1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31、</w:t>
      </w:r>
      <w:r>
        <w:rPr>
          <w:rFonts w:hint="eastAsia" w:ascii="仿宋_GB2312" w:hAnsi="Calibri" w:eastAsia="仿宋_GB2312" w:cs="Times New Roman"/>
          <w:sz w:val="32"/>
          <w:szCs w:val="32"/>
        </w:rPr>
        <w:t>聊城市东昌府区柳园街道顺河社区</w:t>
      </w:r>
    </w:p>
    <w:p>
      <w:pPr>
        <w:spacing w:line="560" w:lineRule="exact"/>
        <w:ind w:firstLine="720" w:firstLineChars="200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省级文明校园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1、聊城市第二实验小学   </w:t>
      </w:r>
      <w:r>
        <w:rPr>
          <w:rFonts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ascii="仿宋_GB2312" w:hAnsi="Calibri" w:eastAsia="仿宋_GB2312" w:cs="Times New Roman"/>
          <w:sz w:val="32"/>
          <w:szCs w:val="32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、东昌府区民主小学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、东昌府区文苑小学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ascii="仿宋_GB2312" w:hAnsi="Calibri" w:eastAsia="仿宋_GB2312" w:cs="Times New Roman"/>
          <w:sz w:val="32"/>
          <w:szCs w:val="32"/>
        </w:rPr>
        <w:t xml:space="preserve">      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、山东省聊城第四中学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5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、东昌府区东关民族小学  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6</w:t>
      </w:r>
      <w:r>
        <w:rPr>
          <w:rFonts w:hint="eastAsia" w:ascii="仿宋_GB2312" w:hAnsi="Calibri" w:eastAsia="仿宋_GB2312" w:cs="Times New Roman"/>
          <w:sz w:val="32"/>
          <w:szCs w:val="32"/>
        </w:rPr>
        <w:t>、东昌府区东昌路小学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7、东昌府区阳光小学   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8、聊城市东昌府区光明小学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9、聊城市东昌府区广平镇中心小学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jk2Zjg3YmI5ZTczMzQ3N2M2OTZlODU1MjEyZWYifQ=="/>
  </w:docVars>
  <w:rsids>
    <w:rsidRoot w:val="00000000"/>
    <w:rsid w:val="07B23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李飞</cp:lastModifiedBy>
  <dcterms:modified xsi:type="dcterms:W3CDTF">2022-10-30T08:43:00Z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0951DA46CC744F5CA50D9CF308507591</vt:lpwstr>
  </property>
</Properties>
</file>